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DF680E" w:rsidRDefault="00DF680E"/>
    <w:p w:rsidR="00DF680E" w:rsidRDefault="00DF680E">
      <w:hyperlink r:id="rId5" w:history="1">
        <w:r w:rsidRPr="00700DD9">
          <w:rPr>
            <w:rStyle w:val="Hyperlink"/>
          </w:rPr>
          <w:t>http://www.ba</w:t>
        </w:r>
        <w:bookmarkStart w:id="0" w:name="_GoBack"/>
        <w:bookmarkEnd w:id="0"/>
        <w:r w:rsidRPr="00700DD9">
          <w:rPr>
            <w:rStyle w:val="Hyperlink"/>
          </w:rPr>
          <w:t>ylor.edu/search/search.php?q=law+school+Elizabeth%20miller</w:t>
        </w:r>
      </w:hyperlink>
      <w:r>
        <w:t xml:space="preserve"> </w:t>
      </w:r>
    </w:p>
    <w:sectPr w:rsidR="00DF6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E"/>
    <w:rsid w:val="00A27113"/>
    <w:rsid w:val="00C068C0"/>
    <w:rsid w:val="00C2314C"/>
    <w:rsid w:val="00D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ylor.edu/search/search.php?q=law+school+Elizabeth%20mil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2011-02-10T20:13:00Z</dcterms:created>
  <dcterms:modified xsi:type="dcterms:W3CDTF">2011-02-10T20:21:00Z</dcterms:modified>
</cp:coreProperties>
</file>